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356" w:rsidRPr="000F6452" w:rsidRDefault="00095356" w:rsidP="00095356">
      <w:pPr>
        <w:spacing w:after="0" w:line="240" w:lineRule="auto"/>
        <w:rPr>
          <w:rFonts w:ascii="Times New Roman" w:hAnsi="Times New Roman"/>
          <w:lang w:val="sq-AL"/>
        </w:rPr>
      </w:pPr>
    </w:p>
    <w:p w:rsidR="00095356" w:rsidRPr="000F6452" w:rsidRDefault="00095356" w:rsidP="00095356">
      <w:pPr>
        <w:spacing w:after="0" w:line="240" w:lineRule="auto"/>
        <w:rPr>
          <w:rFonts w:ascii="Times New Roman" w:hAnsi="Times New Roman"/>
          <w:b/>
          <w:color w:val="FF0000"/>
          <w:lang w:val="sq-AL"/>
        </w:rPr>
      </w:pPr>
      <w:r w:rsidRPr="000F6452">
        <w:rPr>
          <w:rFonts w:ascii="Times New Roman" w:hAnsi="Times New Roman"/>
          <w:b/>
          <w:color w:val="FF0000"/>
          <w:lang w:val="sq-AL"/>
        </w:rPr>
        <w:t>Model ore dy tema së</w:t>
      </w:r>
      <w:r>
        <w:rPr>
          <w:rFonts w:ascii="Times New Roman" w:hAnsi="Times New Roman"/>
          <w:b/>
          <w:color w:val="FF0000"/>
          <w:lang w:val="sq-AL"/>
        </w:rPr>
        <w:t xml:space="preserve"> </w:t>
      </w:r>
      <w:r w:rsidRPr="000F6452">
        <w:rPr>
          <w:rFonts w:ascii="Times New Roman" w:hAnsi="Times New Roman"/>
          <w:b/>
          <w:color w:val="FF0000"/>
          <w:lang w:val="sq-AL"/>
        </w:rPr>
        <w:t>bashku</w:t>
      </w:r>
    </w:p>
    <w:p w:rsidR="00095356" w:rsidRPr="000F6452" w:rsidRDefault="00095356" w:rsidP="00095356">
      <w:pPr>
        <w:ind w:firstLine="720"/>
        <w:rPr>
          <w:rFonts w:ascii="Times New Roman" w:hAnsi="Times New Roman"/>
          <w:b/>
          <w:color w:val="FF0000"/>
          <w:lang w:val="sq-AL"/>
        </w:rPr>
      </w:pPr>
    </w:p>
    <w:p w:rsidR="00095356" w:rsidRPr="000F6452" w:rsidRDefault="00095356" w:rsidP="00095356">
      <w:pPr>
        <w:rPr>
          <w:rFonts w:ascii="Times New Roman" w:hAnsi="Times New Roman"/>
          <w:b/>
          <w:color w:val="FF0000"/>
          <w:lang w:val="sq-AL"/>
        </w:rPr>
      </w:pPr>
      <w:r w:rsidRPr="000F6452">
        <w:rPr>
          <w:rFonts w:ascii="Times New Roman" w:hAnsi="Times New Roman"/>
          <w:b/>
          <w:color w:val="FF0000"/>
          <w:lang w:val="sq-AL"/>
        </w:rPr>
        <w:t>Klasa: _____</w:t>
      </w:r>
    </w:p>
    <w:tbl>
      <w:tblPr>
        <w:tblW w:w="117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79"/>
        <w:gridCol w:w="31"/>
        <w:gridCol w:w="1378"/>
        <w:gridCol w:w="2617"/>
        <w:gridCol w:w="2053"/>
        <w:gridCol w:w="3191"/>
      </w:tblGrid>
      <w:tr w:rsidR="00095356" w:rsidRPr="000F6452" w:rsidTr="00D02AED">
        <w:trPr>
          <w:jc w:val="center"/>
        </w:trPr>
        <w:tc>
          <w:tcPr>
            <w:tcW w:w="3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095356" w:rsidRPr="000F6452" w:rsidRDefault="00095356" w:rsidP="00D02AE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b/>
                <w:bCs/>
                <w:color w:val="FF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FF0000"/>
                <w:lang w:val="sq-AL"/>
              </w:rPr>
              <w:t>FUSHA: SHOQËRIA DHE MJEDISI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095356" w:rsidRPr="000F6452" w:rsidRDefault="00095356" w:rsidP="00D02AE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/>
                <w:b/>
                <w:bCs/>
                <w:color w:val="FF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FF0000"/>
                <w:lang w:val="sq-AL"/>
              </w:rPr>
              <w:t>LËNDA: GJEOGRAFI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095356" w:rsidRPr="000F6452" w:rsidRDefault="00095356" w:rsidP="00D02AED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FF0000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color w:val="FF0000"/>
                <w:lang w:val="sq-AL" w:eastAsia="sq-AL"/>
              </w:rPr>
              <w:t>SHKALLA: IV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095356" w:rsidRPr="000F6452" w:rsidRDefault="00095356" w:rsidP="00D02AED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FF0000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color w:val="FF0000"/>
                <w:lang w:val="sq-AL" w:eastAsia="sq-AL"/>
              </w:rPr>
              <w:t>KLASA: IX</w:t>
            </w:r>
          </w:p>
        </w:tc>
      </w:tr>
      <w:tr w:rsidR="00095356" w:rsidRPr="000F6452" w:rsidTr="00D02AED">
        <w:trPr>
          <w:jc w:val="center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sq-AL"/>
              </w:rPr>
            </w:pPr>
            <w:proofErr w:type="spellStart"/>
            <w:r w:rsidRPr="000F6452">
              <w:rPr>
                <w:rFonts w:ascii="Times New Roman" w:hAnsi="Times New Roman"/>
                <w:b/>
                <w:color w:val="FF0000"/>
                <w:lang w:val="sq-AL"/>
              </w:rPr>
              <w:t>Nëntematika</w:t>
            </w:r>
            <w:proofErr w:type="spellEnd"/>
            <w:r w:rsidRPr="000F6452">
              <w:rPr>
                <w:rFonts w:ascii="Times New Roman" w:hAnsi="Times New Roman"/>
                <w:b/>
                <w:color w:val="FF0000"/>
                <w:lang w:val="sq-AL"/>
              </w:rPr>
              <w:t xml:space="preserve"> III: Rajonet gjeografike të Republikës së Shqipërisë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color w:val="FF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FF0000"/>
                <w:lang w:val="sq-AL" w:eastAsia="sq-AL"/>
              </w:rPr>
              <w:t xml:space="preserve">Ora e pare: Tema mësimore: </w:t>
            </w:r>
            <w:r w:rsidRPr="000F6452">
              <w:rPr>
                <w:rFonts w:ascii="Times New Roman" w:hAnsi="Times New Roman"/>
                <w:b/>
                <w:color w:val="FF0000"/>
                <w:lang w:val="sq-AL"/>
              </w:rPr>
              <w:t>3.4-Trashëgimia kulturore dhe ajo natyrore e Rajonit Perëndimor. Ekonomia e tij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color w:val="FF0000"/>
                <w:lang w:val="sq-AL"/>
              </w:rPr>
            </w:pPr>
            <w:r w:rsidRPr="000F6452">
              <w:rPr>
                <w:rFonts w:ascii="Times New Roman" w:hAnsi="Times New Roman"/>
                <w:b/>
                <w:color w:val="FF0000"/>
                <w:lang w:val="sq-AL"/>
              </w:rPr>
              <w:t>Ora e dytë: PUNË PRAKTIKE 6-Tema: Rajoni Perëndimor</w:t>
            </w:r>
            <w:r>
              <w:rPr>
                <w:rFonts w:ascii="Times New Roman" w:hAnsi="Times New Roman"/>
                <w:b/>
                <w:color w:val="FF0000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color w:val="FF0000"/>
                <w:lang w:val="sq-AL"/>
              </w:rPr>
              <w:t>Republikës së Shqipërisë.</w:t>
            </w:r>
          </w:p>
        </w:tc>
      </w:tr>
      <w:tr w:rsidR="00095356" w:rsidRPr="000F6452" w:rsidTr="00D02AED">
        <w:trPr>
          <w:jc w:val="center"/>
        </w:trPr>
        <w:tc>
          <w:tcPr>
            <w:tcW w:w="11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095356" w:rsidRPr="000F6452" w:rsidRDefault="00095356" w:rsidP="00D02AED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Rezultatet e të nxënit sipas kompetencave kyçe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1. Kompetenca e komunikimit dhe të shprehurit (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>Nxënësi komunikon në mënyrë efektive)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Rendit faktorët që ndikojnë në zhvillimin ekonomik të Rajonit Perëndimor. 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>Identifikon disa nga zonat e mbrojtura të Rajonit Perëndimor dhe veçoritë e trashëgimisë kulturore të tij.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përcakton në hartë njësitë kryesore që përbëjnë Rajonin Perëndimor të  Republikës së Shqipërisë;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spacing w:val="-1"/>
                <w:u w:val="single"/>
                <w:lang w:val="sq-AL" w:eastAsia="sq-AL"/>
              </w:rPr>
              <w:t>2. Kompetenca e të menduarit  (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>Nxënësi mendon në mënyrë krijuese)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>Evidenton disa nga zonat e mbrojtura të Rajonit Perëndimor dhe veçoritë e trashëgimisë kulturore të tij, si dhe natyrën e ekonomisë së rajonit.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shfaq kureshtje për zhvillimet demografike dhe për strukturën e popullsisë në këtë rajon, si dhe  përcakton veçoritë kryesore të popullimit në të;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3. Kompetenca e të nxënit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 xml:space="preserve">  (Nxënësi mëson për të nxënë)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Pë</w:t>
            </w:r>
            <w:r w:rsidRPr="000F6452">
              <w:rPr>
                <w:rFonts w:ascii="Times New Roman" w:hAnsi="Times New Roman"/>
                <w:spacing w:val="3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zg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j</w:t>
            </w:r>
            <w:r w:rsidRPr="000F6452">
              <w:rPr>
                <w:rFonts w:ascii="Times New Roman" w:hAnsi="Times New Roman"/>
                <w:lang w:val="sq-AL" w:eastAsia="sq-AL"/>
              </w:rPr>
              <w:t>ed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 xml:space="preserve">h </w:t>
            </w:r>
            <w:r w:rsidRPr="000F6452">
              <w:rPr>
                <w:rFonts w:ascii="Times New Roman" w:hAnsi="Times New Roman"/>
                <w:lang w:val="sq-AL" w:eastAsia="sq-AL"/>
              </w:rPr>
              <w:t>të dhë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n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a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n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ga 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bu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i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e 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nd</w:t>
            </w:r>
            <w:r w:rsidRPr="000F6452">
              <w:rPr>
                <w:rFonts w:ascii="Times New Roman" w:hAnsi="Times New Roman"/>
                <w:spacing w:val="6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spacing w:val="-6"/>
                <w:lang w:val="sq-AL" w:eastAsia="sq-AL"/>
              </w:rPr>
              <w:t>y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h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e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(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lib</w:t>
            </w:r>
            <w:r w:rsidRPr="000F6452">
              <w:rPr>
                <w:rFonts w:ascii="Times New Roman" w:hAnsi="Times New Roman"/>
                <w:spacing w:val="3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a,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evi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a</w:t>
            </w:r>
            <w:r w:rsidRPr="000F6452">
              <w:rPr>
                <w:rFonts w:ascii="Times New Roman" w:hAnsi="Times New Roman"/>
                <w:lang w:val="sq-AL" w:eastAsia="sq-AL"/>
              </w:rPr>
              <w:t>, harta, foto, en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c</w:t>
            </w:r>
            <w:r w:rsidRPr="000F6452">
              <w:rPr>
                <w:rFonts w:ascii="Times New Roman" w:hAnsi="Times New Roman"/>
                <w:lang w:val="sq-AL" w:eastAsia="sq-AL"/>
              </w:rPr>
              <w:t>i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k</w:t>
            </w:r>
            <w:r w:rsidRPr="000F6452">
              <w:rPr>
                <w:rFonts w:ascii="Times New Roman" w:hAnsi="Times New Roman"/>
                <w:lang w:val="sq-AL" w:eastAsia="sq-AL"/>
              </w:rPr>
              <w:t>lope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d</w:t>
            </w:r>
            <w:r w:rsidRPr="000F6452">
              <w:rPr>
                <w:rFonts w:ascii="Times New Roman" w:hAnsi="Times New Roman"/>
                <w:lang w:val="sq-AL" w:eastAsia="sq-AL"/>
              </w:rPr>
              <w:t>i o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e in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lang w:val="sq-AL" w:eastAsia="sq-AL"/>
              </w:rPr>
              <w:t>e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net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)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,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c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i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l</w:t>
            </w:r>
            <w:r w:rsidRPr="000F6452">
              <w:rPr>
                <w:rFonts w:ascii="Times New Roman" w:hAnsi="Times New Roman"/>
                <w:lang w:val="sq-AL" w:eastAsia="sq-AL"/>
              </w:rPr>
              <w:t>at</w:t>
            </w:r>
            <w:r>
              <w:rPr>
                <w:rFonts w:ascii="Times New Roman" w:hAnsi="Times New Roman"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h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f</w:t>
            </w:r>
            <w:r w:rsidRPr="000F6452">
              <w:rPr>
                <w:rFonts w:ascii="Times New Roman" w:hAnsi="Times New Roman"/>
                <w:spacing w:val="3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spacing w:val="-6"/>
                <w:lang w:val="sq-AL" w:eastAsia="sq-AL"/>
              </w:rPr>
              <w:t>y</w:t>
            </w:r>
            <w:r w:rsidRPr="000F6452">
              <w:rPr>
                <w:rFonts w:ascii="Times New Roman" w:hAnsi="Times New Roman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ë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z</w:t>
            </w:r>
            <w:r w:rsidRPr="000F6452">
              <w:rPr>
                <w:rFonts w:ascii="Times New Roman" w:hAnsi="Times New Roman"/>
                <w:lang w:val="sq-AL" w:eastAsia="sq-AL"/>
              </w:rPr>
              <w:t>on për analizën e tij.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lastRenderedPageBreak/>
              <w:t xml:space="preserve">Analizon ekonominë e Rajonit Perëndimor dhe përcakton </w:t>
            </w:r>
            <w:proofErr w:type="spellStart"/>
            <w:r w:rsidRPr="000F6452">
              <w:rPr>
                <w:rFonts w:ascii="Times New Roman" w:hAnsi="Times New Roman"/>
                <w:color w:val="231F20"/>
                <w:lang w:val="sq-AL"/>
              </w:rPr>
              <w:t>shperndarjen</w:t>
            </w:r>
            <w:proofErr w:type="spellEnd"/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 gjeografike të </w:t>
            </w:r>
            <w:proofErr w:type="spellStart"/>
            <w:r w:rsidRPr="000F6452">
              <w:rPr>
                <w:rFonts w:ascii="Times New Roman" w:hAnsi="Times New Roman"/>
                <w:color w:val="231F20"/>
                <w:lang w:val="sq-AL"/>
              </w:rPr>
              <w:t>sectorëve</w:t>
            </w:r>
            <w:proofErr w:type="spellEnd"/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 të saj. 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lokalizon, emërton dhe ngjyros në hartën-skicë format kryesore të relievit dhe hidrografinë e tij;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 xml:space="preserve">• lokalizon dhe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mërton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në hartën-skicë qendrat më të rëndësishme urbane, ekonomike, të trashëgimisë  natyrore dhe kulturore të rajonit;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analizon veçoritë kryesore të zhvillimit ekonomik të këtij rajoni.</w:t>
            </w:r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4. Kompetenca për jetën, sipërmarrjen dhe mjedisin  (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  <w:t>Nxënësi kontribuon në mënyrë produktive)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B</w:t>
            </w:r>
            <w:r w:rsidRPr="000F6452">
              <w:rPr>
                <w:rFonts w:ascii="Times New Roman" w:hAnsi="Times New Roman"/>
                <w:lang w:val="sq-AL" w:eastAsia="sq-AL"/>
              </w:rPr>
              <w:t>a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h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k</w:t>
            </w:r>
            <w:r w:rsidRPr="000F6452">
              <w:rPr>
                <w:rFonts w:ascii="Times New Roman" w:hAnsi="Times New Roman"/>
                <w:lang w:val="sq-AL" w:eastAsia="sq-AL"/>
              </w:rPr>
              <w:t>ë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v</w:t>
            </w:r>
            <w:r w:rsidRPr="000F6452">
              <w:rPr>
                <w:rFonts w:ascii="Times New Roman" w:hAnsi="Times New Roman"/>
                <w:lang w:val="sq-AL" w:eastAsia="sq-AL"/>
              </w:rPr>
              <w:t>ep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o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n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n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>ë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n</w:t>
            </w:r>
            <w:r w:rsidRPr="000F6452">
              <w:rPr>
                <w:rFonts w:ascii="Times New Roman" w:hAnsi="Times New Roman"/>
                <w:spacing w:val="-6"/>
                <w:lang w:val="sq-AL" w:eastAsia="sq-AL"/>
              </w:rPr>
              <w:t>y</w:t>
            </w:r>
            <w:r w:rsidRPr="000F6452">
              <w:rPr>
                <w:rFonts w:ascii="Times New Roman" w:hAnsi="Times New Roman"/>
                <w:spacing w:val="3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a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k</w:t>
            </w:r>
            <w:r w:rsidRPr="000F6452">
              <w:rPr>
                <w:rFonts w:ascii="Times New Roman" w:hAnsi="Times New Roman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iv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e 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e 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spacing w:val="-3"/>
                <w:lang w:val="sq-AL" w:eastAsia="sq-AL"/>
              </w:rPr>
              <w:t>o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hata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ët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d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he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t</w:t>
            </w:r>
            <w:r w:rsidRPr="000F6452">
              <w:rPr>
                <w:rFonts w:ascii="Times New Roman" w:hAnsi="Times New Roman"/>
                <w:lang w:val="sq-AL" w:eastAsia="sq-AL"/>
              </w:rPr>
              <w:t>ë t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j</w:t>
            </w:r>
            <w:r w:rsidRPr="000F6452">
              <w:rPr>
                <w:rFonts w:ascii="Times New Roman" w:hAnsi="Times New Roman"/>
                <w:lang w:val="sq-AL" w:eastAsia="sq-AL"/>
              </w:rPr>
              <w:t>e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ët gjatë diskutimit dhe hulumtimit.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Cs/>
                <w:iCs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>jell shembuj të disa nga zonat e mbrojtura të këtij rajoni 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 xml:space="preserve">5. 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Kompetenca personale (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  <w:t>Nxënësi bën jetë të shëndetshme)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Nda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 xml:space="preserve">n 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>endi</w:t>
            </w:r>
            <w:r w:rsidRPr="000F6452">
              <w:rPr>
                <w:rFonts w:ascii="Times New Roman" w:hAnsi="Times New Roman"/>
                <w:spacing w:val="4"/>
                <w:lang w:val="sq-AL" w:eastAsia="sq-AL"/>
              </w:rPr>
              <w:t>m</w:t>
            </w:r>
            <w:r w:rsidRPr="000F6452">
              <w:rPr>
                <w:rFonts w:ascii="Times New Roman" w:hAnsi="Times New Roman"/>
                <w:lang w:val="sq-AL" w:eastAsia="sq-AL"/>
              </w:rPr>
              <w:t>et në g</w:t>
            </w:r>
            <w:r w:rsidRPr="000F6452">
              <w:rPr>
                <w:rFonts w:ascii="Times New Roman" w:hAnsi="Times New Roman"/>
                <w:spacing w:val="3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up.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u w:val="single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 xml:space="preserve">6. 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Kompetenca qytetare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 xml:space="preserve"> (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  <w:t>Nxënësi përkushtohet ndaj të mirës së përbashkët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>)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Kont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i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b</w:t>
            </w:r>
            <w:r w:rsidRPr="000F6452">
              <w:rPr>
                <w:rFonts w:ascii="Times New Roman" w:hAnsi="Times New Roman"/>
                <w:lang w:val="sq-AL" w:eastAsia="sq-AL"/>
              </w:rPr>
              <w:t>uo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 xml:space="preserve">n 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n</w:t>
            </w:r>
            <w:r w:rsidRPr="000F6452">
              <w:rPr>
                <w:rFonts w:ascii="Times New Roman" w:hAnsi="Times New Roman"/>
                <w:lang w:val="sq-AL" w:eastAsia="sq-AL"/>
              </w:rPr>
              <w:t>ë rrit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j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en e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ci</w:t>
            </w:r>
            <w:r w:rsidRPr="000F6452">
              <w:rPr>
                <w:rFonts w:ascii="Times New Roman" w:hAnsi="Times New Roman"/>
                <w:lang w:val="sq-AL" w:eastAsia="sq-AL"/>
              </w:rPr>
              <w:t>lë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spacing w:val="-1"/>
                <w:lang w:val="sq-AL" w:eastAsia="sq-AL"/>
              </w:rPr>
              <w:t>i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ë debatit në grupin 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s</w:t>
            </w:r>
            <w:r w:rsidRPr="000F6452">
              <w:rPr>
                <w:rFonts w:ascii="Times New Roman" w:hAnsi="Times New Roman"/>
                <w:lang w:val="sq-AL" w:eastAsia="sq-AL"/>
              </w:rPr>
              <w:t>ho</w:t>
            </w:r>
            <w:r w:rsidRPr="000F6452">
              <w:rPr>
                <w:rFonts w:ascii="Times New Roman" w:hAnsi="Times New Roman"/>
                <w:spacing w:val="2"/>
                <w:lang w:val="sq-AL" w:eastAsia="sq-AL"/>
              </w:rPr>
              <w:t>q</w:t>
            </w:r>
            <w:r w:rsidRPr="000F6452">
              <w:rPr>
                <w:rFonts w:ascii="Times New Roman" w:hAnsi="Times New Roman"/>
                <w:lang w:val="sq-AL" w:eastAsia="sq-AL"/>
              </w:rPr>
              <w:t>ë</w:t>
            </w:r>
            <w:r w:rsidRPr="000F6452">
              <w:rPr>
                <w:rFonts w:ascii="Times New Roman" w:hAnsi="Times New Roman"/>
                <w:spacing w:val="1"/>
                <w:lang w:val="sq-AL" w:eastAsia="sq-AL"/>
              </w:rPr>
              <w:t>r</w:t>
            </w:r>
            <w:r w:rsidRPr="000F6452">
              <w:rPr>
                <w:rFonts w:ascii="Times New Roman" w:hAnsi="Times New Roman"/>
                <w:lang w:val="sq-AL" w:eastAsia="sq-AL"/>
              </w:rPr>
              <w:t>or.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  <w:t xml:space="preserve">7. </w:t>
            </w:r>
            <w:r w:rsidRPr="000F6452">
              <w:rPr>
                <w:rFonts w:ascii="Times New Roman" w:hAnsi="Times New Roman"/>
                <w:b/>
                <w:bCs/>
                <w:u w:val="single"/>
                <w:lang w:val="sq-AL"/>
              </w:rPr>
              <w:t>Kompetenca digjitale (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u w:val="single"/>
                <w:lang w:val="sq-AL" w:eastAsia="sq-AL"/>
              </w:rPr>
              <w:t>Nxënësi përdor teknologjinë për të nxitur inovacionin)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përcakton në hartë njësitë kryesore që përbëjnë Rajonin Perëndimor të  Republikës së Shqipërisë;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>Hulumton në burime të ndryshme mbi zhvillimin e sektorëve të ekonomisë në Rajonin Perëndimor, gjatë periudhave të ndryshme.</w:t>
            </w:r>
          </w:p>
          <w:p w:rsidR="00095356" w:rsidRPr="000F6452" w:rsidRDefault="00095356" w:rsidP="0009535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u w:val="single"/>
                <w:lang w:val="sq-AL" w:eastAsia="sq-AL"/>
              </w:rPr>
            </w:pPr>
            <w:r w:rsidRPr="000F6452">
              <w:rPr>
                <w:rStyle w:val="hps"/>
                <w:rFonts w:ascii="Times New Roman" w:hAnsi="Times New Roman"/>
                <w:lang w:val="sq-AL"/>
              </w:rPr>
              <w:t xml:space="preserve">Analizon, vlerëson, menaxhon informacionin e marrë </w:t>
            </w:r>
            <w:proofErr w:type="spellStart"/>
            <w:r w:rsidRPr="000F6452">
              <w:rPr>
                <w:rStyle w:val="hps"/>
                <w:rFonts w:ascii="Times New Roman" w:hAnsi="Times New Roman"/>
                <w:lang w:val="sq-AL"/>
              </w:rPr>
              <w:t>elektronikisht</w:t>
            </w:r>
            <w:proofErr w:type="spellEnd"/>
            <w:r w:rsidRPr="000F6452">
              <w:rPr>
                <w:rStyle w:val="hps"/>
                <w:rFonts w:ascii="Times New Roman" w:hAnsi="Times New Roman"/>
                <w:lang w:val="sq-AL"/>
              </w:rPr>
              <w:t xml:space="preserve"> </w:t>
            </w:r>
            <w:r w:rsidRPr="000F6452">
              <w:rPr>
                <w:rFonts w:ascii="Times New Roman" w:hAnsi="Times New Roman"/>
                <w:lang w:val="sq-AL"/>
              </w:rPr>
              <w:t>(përmes internetit apo materialeve të shkruara) mbi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menaxhimin e trashëgimisë natyrore dhe kulturore  në këtë rajon.</w:t>
            </w:r>
          </w:p>
        </w:tc>
      </w:tr>
      <w:tr w:rsidR="00095356" w:rsidRPr="000F6452" w:rsidTr="00D02AED">
        <w:trPr>
          <w:jc w:val="center"/>
        </w:trPr>
        <w:tc>
          <w:tcPr>
            <w:tcW w:w="11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095356" w:rsidRPr="000F6452" w:rsidRDefault="00095356" w:rsidP="00D02AED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lastRenderedPageBreak/>
              <w:t>Rezultatet e të nxënit sipas kompetencave të fushës/lëndës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000000"/>
                <w:lang w:val="sq-AL"/>
              </w:rPr>
              <w:t xml:space="preserve">1. </w:t>
            </w:r>
            <w:r w:rsidRPr="000F6452"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>Vëzhgimi dhe hetimi</w:t>
            </w:r>
            <w:r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>dukurive gjeografike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 xml:space="preserve">Nxënësi </w:t>
            </w:r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rendit faktorët që ndikojnë në zhvillimin ekonomik të Rajonit Perëndimor. 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lastRenderedPageBreak/>
              <w:t>Evidenton disa nga zonat e mbrojtura të Rajonit Perëndimor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përcakton në hartë njësitë kryesore që përbëjnë Rajonin Perëndimor të  Republikës së Shqipërisë;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000000"/>
                <w:lang w:val="sq-AL"/>
              </w:rPr>
              <w:t xml:space="preserve">2. </w:t>
            </w:r>
            <w:r w:rsidRPr="000F6452"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>Mbledhja, vlerësimi dhe komunikimi</w:t>
            </w:r>
            <w:r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>informacionit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Nxënësi evidenton </w:t>
            </w:r>
            <w:r w:rsidRPr="000F6452">
              <w:rPr>
                <w:rFonts w:ascii="Times New Roman" w:hAnsi="Times New Roman"/>
                <w:color w:val="231F20"/>
                <w:lang w:val="sq-AL"/>
              </w:rPr>
              <w:t>veçoritë e trashëgimisë kulturore të rajonit.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lokalizon, emërton dhe ngjyros në hartën-skicë format kryesore të relievit dhe hidrografinë e tij;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lokalizon dhe emërton në hartën-skicë qendrat më të rëndësishme urbane, ekonomike, të trashëgimisë  natyrore dhe kulturore të rajonit;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000000"/>
                <w:lang w:val="sq-AL"/>
              </w:rPr>
              <w:t xml:space="preserve">3. </w:t>
            </w:r>
            <w:r w:rsidRPr="000F6452">
              <w:rPr>
                <w:rFonts w:ascii="Times New Roman" w:hAnsi="Times New Roman"/>
                <w:b/>
                <w:bCs/>
                <w:color w:val="000000"/>
                <w:u w:val="single"/>
                <w:lang w:val="sq-AL"/>
              </w:rPr>
              <w:t>Marrja e vendimeve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shfaq kureshtje për zhvillimet demografike dhe për strukturën e popullsisë në këtë rajon, si dhe  përcakton veçoritë kryesore të popullimit në të;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analizon veçoritë kryesore të zhvillimit ekonomik të këtij rajoni.</w:t>
            </w:r>
          </w:p>
          <w:p w:rsidR="00095356" w:rsidRPr="000F6452" w:rsidRDefault="00095356" w:rsidP="000953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>Hulumton në burime të ndryshme mbi zhvillimin e sektorëve të ekonomisë në Rajonin Perëndimor, gjatë periudhave të ndryshme.</w:t>
            </w:r>
          </w:p>
        </w:tc>
      </w:tr>
      <w:tr w:rsidR="00095356" w:rsidRPr="000F6452" w:rsidTr="00D02AED">
        <w:trPr>
          <w:jc w:val="center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lastRenderedPageBreak/>
              <w:t xml:space="preserve">Rezultatet e të nxënit në të dyja temat mësimore: 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u w:val="single"/>
                <w:lang w:val="sq-AL" w:eastAsia="sq-AL"/>
              </w:rPr>
              <w:t>Ora e pare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Nxënësi/ja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:  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Rendit faktorët që ndikojnë në zhvillimin ekonomik të Rajonit Perëndimor. 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>Evidenton: disa nga zonat e mbrojtura të Rajonit Perëndimor dhe veçoritë e trashëgimisë kulturore të tij.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Analizon ekonominë e Rajonit Perëndimor dhe përcakton </w:t>
            </w:r>
            <w:proofErr w:type="spellStart"/>
            <w:r w:rsidRPr="000F6452">
              <w:rPr>
                <w:rFonts w:ascii="Times New Roman" w:hAnsi="Times New Roman"/>
                <w:color w:val="231F20"/>
                <w:lang w:val="sq-AL"/>
              </w:rPr>
              <w:t>shperndarjen</w:t>
            </w:r>
            <w:proofErr w:type="spellEnd"/>
            <w:r w:rsidRPr="000F6452">
              <w:rPr>
                <w:rFonts w:ascii="Times New Roman" w:hAnsi="Times New Roman"/>
                <w:color w:val="231F20"/>
                <w:lang w:val="sq-AL"/>
              </w:rPr>
              <w:t xml:space="preserve"> gjeografike të sektorëve të saj.  </w:t>
            </w:r>
          </w:p>
          <w:p w:rsidR="00095356" w:rsidRPr="000F6452" w:rsidRDefault="00095356" w:rsidP="0009535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231F20"/>
                <w:lang w:val="sq-AL"/>
              </w:rPr>
              <w:lastRenderedPageBreak/>
              <w:t>Hulumton në burime të ndryshme mbi zhvillimin e sektorëve të ekonomisë në Rajonin Perëndimor, gjatë periudhave të ndryshme.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color w:val="231F20"/>
                <w:u w:val="single"/>
                <w:lang w:val="sq-AL"/>
              </w:rPr>
            </w:pPr>
            <w:r w:rsidRPr="000F6452">
              <w:rPr>
                <w:rFonts w:ascii="Times New Roman" w:hAnsi="Times New Roman"/>
                <w:b/>
                <w:color w:val="231F20"/>
                <w:u w:val="single"/>
                <w:lang w:val="sq-AL"/>
              </w:rPr>
              <w:t>Ora e dytë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Nxënësi/ja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:  </w:t>
            </w:r>
          </w:p>
          <w:p w:rsidR="00095356" w:rsidRPr="000F6452" w:rsidRDefault="00095356" w:rsidP="00095356">
            <w:pPr>
              <w:numPr>
                <w:ilvl w:val="0"/>
                <w:numId w:val="3"/>
              </w:num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përcakton në hartë njësitë kryesore që përbëjnë Rajonin Perëndimor të  Republikës së Shqipërisë;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lokalizon, emërton dhe ngjyros në hartën-skicë format kryesore të relievit dhe hidrografinë e tij;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 xml:space="preserve">• lokalizon dhe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mërton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në hartën-skicë qendrat më të rëndësishme urbane, ekonomike, të trashëgimisë  natyrore dhe kulturore të rajonit;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shfaq kureshtje për zhvillimet demografike dhe për strukturën e popullsisë në këtë rajon, si dhe  përcakton veçoritë kryesore të popullimit në të;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analizon veçoritë kryesore të zhvillimit ekonomik të këtij rajoni.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color w:val="000000"/>
                <w:lang w:val="sq-AL" w:eastAsia="sq-AL"/>
              </w:rPr>
              <w:lastRenderedPageBreak/>
              <w:t xml:space="preserve">Fjalët kyçe: 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>trashëgimia natyrore dhe ajo kulturore e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br/>
              <w:t>rajonit, faktorët që ndikojnë në zhvillimin e ekonomisë, sektorët e ekonomisë</w:t>
            </w:r>
          </w:p>
        </w:tc>
      </w:tr>
      <w:tr w:rsidR="00095356" w:rsidRPr="000F6452" w:rsidTr="00D02AED">
        <w:trPr>
          <w:jc w:val="center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095356" w:rsidRPr="000F6452" w:rsidRDefault="00095356" w:rsidP="00D02AED">
            <w:pPr>
              <w:rPr>
                <w:rFonts w:ascii="Times New Roman" w:hAnsi="Times New Roman"/>
                <w:spacing w:val="-9"/>
                <w:lang w:val="sq-AL" w:eastAsia="sq-AL"/>
              </w:rPr>
            </w:pPr>
            <w:proofErr w:type="spellStart"/>
            <w:r w:rsidRPr="000F6452">
              <w:rPr>
                <w:rFonts w:ascii="Times New Roman" w:hAnsi="Times New Roman"/>
                <w:b/>
                <w:bCs/>
                <w:spacing w:val="-9"/>
                <w:lang w:val="sq-AL" w:eastAsia="sq-AL"/>
              </w:rPr>
              <w:lastRenderedPageBreak/>
              <w:t>Burimet:</w:t>
            </w:r>
            <w:r w:rsidRPr="000F6452">
              <w:rPr>
                <w:rFonts w:ascii="Times New Roman" w:hAnsi="Times New Roman"/>
                <w:lang w:val="sq-AL"/>
              </w:rPr>
              <w:t>Teksti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, foto, harta, internet, album, revista shkencore, enciklopedi, të dhëna nga njësia vendore.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 xml:space="preserve">Lidhja me fushat e tjera ose me temat </w:t>
            </w:r>
            <w:proofErr w:type="spellStart"/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ndërkurrikulare:</w:t>
            </w:r>
            <w:r w:rsidRPr="000F6452">
              <w:rPr>
                <w:rFonts w:ascii="Times New Roman" w:hAnsi="Times New Roman"/>
                <w:lang w:val="sq-AL"/>
              </w:rPr>
              <w:t>Gjuhët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dhe komunikimi, qytetaria, historia, TIK</w:t>
            </w:r>
          </w:p>
        </w:tc>
      </w:tr>
      <w:tr w:rsidR="00095356" w:rsidRPr="000F6452" w:rsidTr="00D02AED">
        <w:trPr>
          <w:jc w:val="center"/>
        </w:trPr>
        <w:tc>
          <w:tcPr>
            <w:tcW w:w="11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095356" w:rsidRPr="000F6452" w:rsidRDefault="00095356" w:rsidP="00D02AED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Metodologjia/teknikat e përdorura/ veprimtaritë e nxënësve</w:t>
            </w:r>
          </w:p>
        </w:tc>
      </w:tr>
      <w:tr w:rsidR="00095356" w:rsidRPr="000F6452" w:rsidTr="00D02AED">
        <w:trPr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a. Lidhja e temës me njohuritë e mëparshme të nxënësve</w:t>
            </w:r>
          </w:p>
        </w:tc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Nxënësit kanë njohuri rreth:</w:t>
            </w:r>
          </w:p>
          <w:p w:rsidR="00095356" w:rsidRPr="000F6452" w:rsidRDefault="00095356" w:rsidP="000953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 xml:space="preserve">koncepteve </w:t>
            </w:r>
            <w:r w:rsidRPr="000F6452">
              <w:rPr>
                <w:rFonts w:ascii="Times New Roman" w:hAnsi="Times New Roman"/>
                <w:lang w:val="sq-AL"/>
              </w:rPr>
              <w:t xml:space="preserve">trashëgimi natyrore dhe kulturore të vendit tonë. </w:t>
            </w:r>
          </w:p>
          <w:p w:rsidR="00095356" w:rsidRPr="000F6452" w:rsidRDefault="00095356" w:rsidP="0009535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/>
              </w:rPr>
              <w:t>Potencialeve që ofron rajoni Perëndimor.</w:t>
            </w:r>
          </w:p>
        </w:tc>
      </w:tr>
      <w:tr w:rsidR="00095356" w:rsidRPr="000F6452" w:rsidTr="00D02AED">
        <w:trPr>
          <w:jc w:val="center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b. Ndërtimi</w:t>
            </w:r>
            <w: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njohurive të reja</w:t>
            </w:r>
          </w:p>
          <w:p w:rsidR="00095356" w:rsidRPr="000F6452" w:rsidRDefault="00095356" w:rsidP="00D02AED">
            <w:pPr>
              <w:spacing w:line="360" w:lineRule="auto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9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lastRenderedPageBreak/>
              <w:t xml:space="preserve">Situata e të vepruarit </w:t>
            </w: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br/>
            </w:r>
            <w:r w:rsidRPr="000F6452">
              <w:rPr>
                <w:rFonts w:ascii="Times New Roman" w:hAnsi="Times New Roman"/>
                <w:b/>
                <w:u w:val="single"/>
                <w:lang w:val="sq-AL" w:eastAsia="sq-AL"/>
              </w:rPr>
              <w:t>Ora e pare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lastRenderedPageBreak/>
              <w:t xml:space="preserve">Për të realizuar këtë temë 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mësuesi/ja </w:t>
            </w:r>
            <w:r w:rsidRPr="000F6452">
              <w:rPr>
                <w:rFonts w:ascii="Times New Roman" w:hAnsi="Times New Roman"/>
                <w:lang w:val="sq-AL" w:eastAsia="sq-AL"/>
              </w:rPr>
              <w:t>përdor situatën e vendosur në fillim të mësimit 3.4 (ose situata të tjera të përzgjedhura prej tij/saj).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Veprimet në situatë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Hapi</w:t>
            </w:r>
            <w:r>
              <w:rPr>
                <w:rFonts w:ascii="Times New Roman" w:hAnsi="Times New Roman"/>
                <w:b/>
                <w:bCs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: Rrjeti</w:t>
            </w:r>
            <w:r>
              <w:rPr>
                <w:rFonts w:ascii="Times New Roman" w:hAnsi="Times New Roman"/>
                <w:b/>
                <w:bCs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diskutimit</w:t>
            </w: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br/>
            </w:r>
            <w:r w:rsidRPr="000F6452">
              <w:rPr>
                <w:rFonts w:ascii="Times New Roman" w:hAnsi="Times New Roman"/>
                <w:lang w:val="sq-AL"/>
              </w:rPr>
              <w:t>Mësuesi/ja</w:t>
            </w:r>
            <w:r w:rsidRPr="000F6452">
              <w:rPr>
                <w:rFonts w:ascii="Times New Roman" w:hAnsi="Times New Roman"/>
                <w:lang w:val="sq-AL" w:eastAsia="sq-AL"/>
              </w:rPr>
              <w:t xml:space="preserve"> përdor tabelën e zonave të mbrojtura në vendin tonë dhe </w:t>
            </w:r>
            <w:r w:rsidRPr="000F6452">
              <w:rPr>
                <w:rFonts w:ascii="Times New Roman" w:hAnsi="Times New Roman"/>
                <w:color w:val="000000"/>
                <w:lang w:val="sq-AL" w:eastAsia="sq-AL"/>
              </w:rPr>
              <w:t xml:space="preserve">situatën e vendosur në fillim të mësimit 3.4  në tekst – Diskutojmë: </w:t>
            </w:r>
            <w:r w:rsidRPr="000F6452">
              <w:rPr>
                <w:rFonts w:ascii="Times New Roman" w:hAnsi="Times New Roman"/>
                <w:bCs/>
                <w:iCs/>
                <w:color w:val="000000"/>
                <w:lang w:val="sq-AL"/>
              </w:rPr>
              <w:t>Evidentoni potencialet natyrore të Rajonit Perëndimor dhe natyrën e ekonomisë së tij. Renditni degët kryesore të ekonomisë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>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Nxënësit përshkruajnë dhe diskutojnë....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color w:val="000000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 xml:space="preserve">Hapi </w:t>
            </w:r>
            <w:proofErr w:type="spellStart"/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II:Vëzhgo</w:t>
            </w:r>
            <w:proofErr w:type="spellEnd"/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 xml:space="preserve"> – Analizo – </w:t>
            </w:r>
            <w:r w:rsidRPr="000F6452">
              <w:rPr>
                <w:rFonts w:ascii="Times New Roman" w:hAnsi="Times New Roman"/>
                <w:b/>
                <w:bCs/>
                <w:color w:val="000000"/>
                <w:lang w:val="sq-AL" w:eastAsia="sq-AL"/>
              </w:rPr>
              <w:t>Diskuto</w:t>
            </w:r>
          </w:p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Mësuesja fton nxënësit të lexojnë në tekst mbi:</w:t>
            </w:r>
          </w:p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-trashëgiminë natyrore</w:t>
            </w:r>
          </w:p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-trashëgiminë kulturore</w:t>
            </w:r>
          </w:p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-zonat e mbrojtura</w:t>
            </w:r>
          </w:p>
          <w:p w:rsidR="00095356" w:rsidRPr="000F6452" w:rsidRDefault="00095356" w:rsidP="00D02A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sq-AL"/>
              </w:rPr>
            </w:pP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P.s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Në ndihmë të mësuesit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paraqisim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disa prej zonave apo hapësirave me vlera të veçanta natyrore të rajonit janë kategorizuar në rrjetin e Zonave të Mbrojtura të vendit, si dhe trashëgiminë kulturore të rajonit Perëndimor.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1"/>
              <w:gridCol w:w="2241"/>
              <w:gridCol w:w="1465"/>
              <w:gridCol w:w="901"/>
              <w:gridCol w:w="1983"/>
              <w:gridCol w:w="1420"/>
            </w:tblGrid>
            <w:tr w:rsidR="00095356" w:rsidRPr="000F6452" w:rsidTr="00D02AED">
              <w:trPr>
                <w:trHeight w:hRule="exact" w:val="298"/>
              </w:trPr>
              <w:tc>
                <w:tcPr>
                  <w:tcW w:w="8571" w:type="dxa"/>
                  <w:gridSpan w:val="6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AC2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6"/>
                      <w:w w:val="90"/>
                      <w:lang w:val="sq-AL"/>
                    </w:rPr>
                    <w:t>Z</w:t>
                  </w:r>
                  <w:r w:rsidRPr="000F6452">
                    <w:rPr>
                      <w:rFonts w:ascii="Times New Roman" w:hAnsi="Times New Roman"/>
                      <w:w w:val="90"/>
                      <w:lang w:val="sq-AL"/>
                    </w:rPr>
                    <w:t>onat e Mbr</w:t>
                  </w:r>
                  <w:r w:rsidRPr="000F6452">
                    <w:rPr>
                      <w:rFonts w:ascii="Times New Roman" w:hAnsi="Times New Roman"/>
                      <w:spacing w:val="-9"/>
                      <w:w w:val="90"/>
                      <w:lang w:val="sq-AL"/>
                    </w:rPr>
                    <w:t xml:space="preserve">ojtura </w:t>
                  </w:r>
                  <w:r w:rsidRPr="000F6452">
                    <w:rPr>
                      <w:rFonts w:ascii="Times New Roman" w:hAnsi="Times New Roman"/>
                      <w:spacing w:val="-5"/>
                      <w:w w:val="90"/>
                      <w:lang w:val="sq-AL"/>
                    </w:rPr>
                    <w:t xml:space="preserve">të </w:t>
                  </w:r>
                  <w:r w:rsidRPr="000F6452">
                    <w:rPr>
                      <w:rFonts w:ascii="Times New Roman" w:hAnsi="Times New Roman"/>
                      <w:spacing w:val="-7"/>
                      <w:w w:val="90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w w:val="90"/>
                      <w:lang w:val="sq-AL"/>
                    </w:rPr>
                    <w:t xml:space="preserve">ajonit </w:t>
                  </w:r>
                  <w:r w:rsidRPr="000F6452">
                    <w:rPr>
                      <w:rFonts w:ascii="Times New Roman" w:hAnsi="Times New Roman"/>
                      <w:spacing w:val="-10"/>
                      <w:w w:val="90"/>
                      <w:lang w:val="sq-AL"/>
                    </w:rPr>
                    <w:t xml:space="preserve"> P</w:t>
                  </w:r>
                  <w:r w:rsidRPr="000F6452">
                    <w:rPr>
                      <w:rFonts w:ascii="Times New Roman" w:hAnsi="Times New Roman"/>
                      <w:spacing w:val="-12"/>
                      <w:w w:val="90"/>
                      <w:lang w:val="sq-AL"/>
                    </w:rPr>
                    <w:t>er</w:t>
                  </w:r>
                  <w:r w:rsidRPr="000F6452">
                    <w:rPr>
                      <w:rFonts w:ascii="Times New Roman" w:hAnsi="Times New Roman"/>
                      <w:spacing w:val="-11"/>
                      <w:w w:val="90"/>
                      <w:lang w:val="sq-AL"/>
                    </w:rPr>
                    <w:t>ëndimor</w:t>
                  </w:r>
                </w:p>
              </w:tc>
            </w:tr>
            <w:tr w:rsidR="00095356" w:rsidRPr="000F6452" w:rsidTr="00D02AED">
              <w:trPr>
                <w:trHeight w:hRule="exact" w:val="316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Nr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K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ategoria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Q</w:t>
                  </w:r>
                  <w:r w:rsidRPr="000F6452">
                    <w:rPr>
                      <w:rFonts w:ascii="Times New Roman" w:hAnsi="Times New Roman"/>
                      <w:spacing w:val="-12"/>
                      <w:lang w:val="sq-AL"/>
                    </w:rPr>
                    <w:t>ar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ku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w w:val="95"/>
                      <w:lang w:val="sq-AL"/>
                    </w:rPr>
                    <w:t>B</w:t>
                  </w:r>
                  <w:r w:rsidRPr="000F6452">
                    <w:rPr>
                      <w:rFonts w:ascii="Times New Roman" w:hAnsi="Times New Roman"/>
                      <w:spacing w:val="-10"/>
                      <w:w w:val="95"/>
                      <w:lang w:val="sq-AL"/>
                    </w:rPr>
                    <w:t>ashkia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6"/>
                      <w:w w:val="90"/>
                      <w:lang w:val="sq-AL"/>
                    </w:rPr>
                    <w:t>Z</w:t>
                  </w:r>
                  <w:r w:rsidRPr="000F6452">
                    <w:rPr>
                      <w:rFonts w:ascii="Times New Roman" w:hAnsi="Times New Roman"/>
                      <w:w w:val="90"/>
                      <w:lang w:val="sq-AL"/>
                    </w:rPr>
                    <w:t xml:space="preserve">ona e </w:t>
                  </w:r>
                  <w:r w:rsidRPr="000F6452">
                    <w:rPr>
                      <w:rFonts w:ascii="Times New Roman" w:hAnsi="Times New Roman"/>
                      <w:spacing w:val="-9"/>
                      <w:w w:val="90"/>
                      <w:lang w:val="sq-AL"/>
                    </w:rPr>
                    <w:t>Mbr</w:t>
                  </w:r>
                  <w:r w:rsidRPr="000F6452">
                    <w:rPr>
                      <w:rFonts w:ascii="Times New Roman" w:hAnsi="Times New Roman"/>
                      <w:spacing w:val="-10"/>
                      <w:w w:val="90"/>
                      <w:lang w:val="sq-AL"/>
                    </w:rPr>
                    <w:t>ojtur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9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w w:val="90"/>
                      <w:lang w:val="sq-AL"/>
                    </w:rPr>
                    <w:t xml:space="preserve">ipërfaqja </w:t>
                  </w:r>
                  <w:r w:rsidRPr="000F6452">
                    <w:rPr>
                      <w:rFonts w:ascii="Times New Roman" w:hAnsi="Times New Roman"/>
                      <w:spacing w:val="-7"/>
                      <w:w w:val="90"/>
                      <w:lang w:val="sq-AL"/>
                    </w:rPr>
                    <w:t xml:space="preserve">(në </w:t>
                  </w:r>
                  <w:r w:rsidRPr="000F6452">
                    <w:rPr>
                      <w:rFonts w:ascii="Times New Roman" w:hAnsi="Times New Roman"/>
                      <w:spacing w:val="-9"/>
                      <w:w w:val="90"/>
                      <w:lang w:val="sq-AL"/>
                    </w:rPr>
                    <w:t>ha)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1.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6"/>
                      <w:w w:val="105"/>
                      <w:lang w:val="sq-AL"/>
                    </w:rPr>
                    <w:t>II.</w:t>
                  </w:r>
                  <w:r w:rsidRPr="000F6452">
                    <w:rPr>
                      <w:rFonts w:ascii="Times New Roman" w:hAnsi="Times New Roman"/>
                      <w:spacing w:val="-9"/>
                      <w:w w:val="105"/>
                      <w:lang w:val="sq-AL"/>
                    </w:rPr>
                    <w:t>P</w:t>
                  </w:r>
                  <w:r w:rsidRPr="000F6452">
                    <w:rPr>
                      <w:rFonts w:ascii="Times New Roman" w:hAnsi="Times New Roman"/>
                      <w:spacing w:val="-10"/>
                      <w:w w:val="105"/>
                      <w:lang w:val="sq-AL"/>
                    </w:rPr>
                    <w:t>ark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10"/>
                      <w:w w:val="105"/>
                      <w:lang w:val="sq-AL"/>
                    </w:rPr>
                    <w:t xml:space="preserve"> Kombëtar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F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ier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D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ivjakë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D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ivjakë-Karavasta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4"/>
                      <w:w w:val="105"/>
                      <w:lang w:val="sq-AL"/>
                    </w:rPr>
                    <w:t>22</w:t>
                  </w: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230,2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2.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1"/>
                      <w:w w:val="105"/>
                      <w:lang w:val="sq-AL"/>
                    </w:rPr>
                    <w:t>K</w:t>
                  </w:r>
                  <w:r w:rsidRPr="000F6452">
                    <w:rPr>
                      <w:rFonts w:ascii="Times New Roman" w:hAnsi="Times New Roman"/>
                      <w:spacing w:val="-10"/>
                      <w:w w:val="105"/>
                      <w:lang w:val="sq-AL"/>
                    </w:rPr>
                    <w:t>une</w:t>
                  </w:r>
                  <w:proofErr w:type="spellEnd"/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800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3.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 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 xml:space="preserve"> 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ain</w:t>
                  </w:r>
                  <w:proofErr w:type="spellEnd"/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1500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4.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ezerv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F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ier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F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ier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P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ishë-</w:t>
                  </w:r>
                  <w:proofErr w:type="spellStart"/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P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oro</w:t>
                  </w:r>
                  <w:proofErr w:type="spellEnd"/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1500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5.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 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 xml:space="preserve"> 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w w:val="105"/>
                      <w:lang w:val="sq-AL"/>
                    </w:rPr>
                    <w:t>K</w:t>
                  </w:r>
                  <w:r w:rsidRPr="000F6452">
                    <w:rPr>
                      <w:rFonts w:ascii="Times New Roman" w:hAnsi="Times New Roman"/>
                      <w:spacing w:val="-9"/>
                      <w:w w:val="105"/>
                      <w:lang w:val="sq-AL"/>
                    </w:rPr>
                    <w:t>urbin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eastAsia="PMingLiU" w:hAnsi="Times New Roman"/>
                      <w:spacing w:val="-2"/>
                      <w:lang w:val="sq-AL"/>
                    </w:rPr>
                    <w:t>P</w:t>
                  </w:r>
                  <w:r w:rsidRPr="000F6452">
                    <w:rPr>
                      <w:rFonts w:ascii="Times New Roman" w:eastAsia="PMingLiU" w:hAnsi="Times New Roman"/>
                      <w:spacing w:val="-3"/>
                      <w:lang w:val="sq-AL"/>
                    </w:rPr>
                    <w:t>atok–F</w:t>
                  </w:r>
                  <w:r w:rsidRPr="000F6452">
                    <w:rPr>
                      <w:rFonts w:ascii="Times New Roman" w:eastAsia="PMingLiU" w:hAnsi="Times New Roman"/>
                      <w:spacing w:val="-2"/>
                      <w:lang w:val="sq-AL"/>
                    </w:rPr>
                    <w:t>ushë-Kuqe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2200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6.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 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 xml:space="preserve"> 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Lezhë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Bë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zanë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880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7.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ezerv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F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ier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F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ier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Lev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an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200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8.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ezerv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atyror 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w w:val="105"/>
                      <w:lang w:val="sq-AL"/>
                    </w:rPr>
                    <w:t>Durr</w:t>
                  </w:r>
                  <w:r w:rsidRPr="000F6452">
                    <w:rPr>
                      <w:rFonts w:ascii="Times New Roman" w:hAnsi="Times New Roman"/>
                      <w:spacing w:val="-11"/>
                      <w:w w:val="105"/>
                      <w:lang w:val="sq-AL"/>
                    </w:rPr>
                    <w:t>ës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w w:val="105"/>
                      <w:lang w:val="sq-AL"/>
                    </w:rPr>
                    <w:t>Durr</w:t>
                  </w:r>
                  <w:r w:rsidRPr="000F6452">
                    <w:rPr>
                      <w:rFonts w:ascii="Times New Roman" w:hAnsi="Times New Roman"/>
                      <w:spacing w:val="-11"/>
                      <w:w w:val="105"/>
                      <w:lang w:val="sq-AL"/>
                    </w:rPr>
                    <w:t>ës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Rrushkull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650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lastRenderedPageBreak/>
                    <w:t>9.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I</w:t>
                  </w:r>
                  <w:r w:rsidRPr="000F6452">
                    <w:rPr>
                      <w:rFonts w:ascii="Times New Roman" w:hAnsi="Times New Roman"/>
                      <w:spacing w:val="-14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3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ezerv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at</w:t>
                  </w:r>
                  <w:proofErr w:type="spellEnd"/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N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 xml:space="preserve">atyror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Menaxhuar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hkodër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hkodër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Liqeni</w:t>
                  </w:r>
                  <w:r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 i 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hkodr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ës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4"/>
                      <w:w w:val="105"/>
                      <w:lang w:val="sq-AL"/>
                    </w:rPr>
                    <w:t>26</w:t>
                  </w: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535</w:t>
                  </w:r>
                </w:p>
              </w:tc>
            </w:tr>
            <w:tr w:rsidR="00095356" w:rsidRPr="000F6452" w:rsidTr="00D02AED">
              <w:trPr>
                <w:trHeight w:hRule="exact" w:val="325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10.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7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6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P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eizazh</w:t>
                  </w:r>
                  <w:proofErr w:type="spellEnd"/>
                  <w:r>
                    <w:rPr>
                      <w:rFonts w:ascii="Times New Roman" w:hAnsi="Times New Roman"/>
                      <w:spacing w:val="-10"/>
                      <w:lang w:val="sq-AL"/>
                    </w:rPr>
                    <w:t xml:space="preserve"> i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Mbrojtur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Vlor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ë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>Vlor</w:t>
                  </w:r>
                  <w:r w:rsidRPr="000F6452">
                    <w:rPr>
                      <w:rFonts w:ascii="Times New Roman" w:hAnsi="Times New Roman"/>
                      <w:lang w:val="sq-AL"/>
                    </w:rPr>
                    <w:t>ë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Vjosë-Nartë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4"/>
                      <w:w w:val="105"/>
                      <w:lang w:val="sq-AL"/>
                    </w:rPr>
                    <w:t>19</w:t>
                  </w: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738</w:t>
                  </w:r>
                </w:p>
              </w:tc>
            </w:tr>
            <w:tr w:rsidR="00095356" w:rsidRPr="000F6452" w:rsidTr="00D02AED">
              <w:trPr>
                <w:trHeight w:hRule="exact" w:val="298"/>
              </w:trPr>
              <w:tc>
                <w:tcPr>
                  <w:tcW w:w="56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11.</w:t>
                  </w:r>
                </w:p>
              </w:tc>
              <w:tc>
                <w:tcPr>
                  <w:tcW w:w="224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proofErr w:type="spellStart"/>
                  <w:r w:rsidRPr="000F6452">
                    <w:rPr>
                      <w:rFonts w:ascii="Times New Roman" w:hAnsi="Times New Roman"/>
                      <w:spacing w:val="-17"/>
                      <w:lang w:val="sq-AL"/>
                    </w:rPr>
                    <w:t>V</w:t>
                  </w:r>
                  <w:r w:rsidRPr="000F6452">
                    <w:rPr>
                      <w:rFonts w:ascii="Times New Roman" w:hAnsi="Times New Roman"/>
                      <w:spacing w:val="-16"/>
                      <w:lang w:val="sq-AL"/>
                    </w:rPr>
                    <w:t>.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P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eizazh</w:t>
                  </w:r>
                  <w:proofErr w:type="spellEnd"/>
                  <w:r>
                    <w:rPr>
                      <w:rFonts w:ascii="Times New Roman" w:hAnsi="Times New Roman"/>
                      <w:spacing w:val="-10"/>
                      <w:lang w:val="sq-AL"/>
                    </w:rPr>
                    <w:t xml:space="preserve"> i 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Mbrojtur</w:t>
                  </w:r>
                </w:p>
              </w:tc>
              <w:tc>
                <w:tcPr>
                  <w:tcW w:w="1465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hkodër</w:t>
                  </w:r>
                </w:p>
              </w:tc>
              <w:tc>
                <w:tcPr>
                  <w:tcW w:w="901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S</w:t>
                  </w:r>
                  <w:r w:rsidRPr="000F6452">
                    <w:rPr>
                      <w:rFonts w:ascii="Times New Roman" w:hAnsi="Times New Roman"/>
                      <w:spacing w:val="-9"/>
                      <w:lang w:val="sq-AL"/>
                    </w:rPr>
                    <w:t>hkodër</w:t>
                  </w:r>
                </w:p>
              </w:tc>
              <w:tc>
                <w:tcPr>
                  <w:tcW w:w="1983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lang w:val="sq-AL"/>
                    </w:rPr>
                    <w:t>L</w:t>
                  </w:r>
                  <w:r w:rsidRPr="000F6452">
                    <w:rPr>
                      <w:rFonts w:ascii="Times New Roman" w:hAnsi="Times New Roman"/>
                      <w:spacing w:val="-7"/>
                      <w:lang w:val="sq-AL"/>
                    </w:rPr>
                    <w:t xml:space="preserve">umi 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B</w:t>
                  </w:r>
                  <w:r w:rsidRPr="000F6452">
                    <w:rPr>
                      <w:rFonts w:ascii="Times New Roman" w:hAnsi="Times New Roman"/>
                      <w:spacing w:val="-10"/>
                      <w:lang w:val="sq-AL"/>
                    </w:rPr>
                    <w:t>una-V</w:t>
                  </w:r>
                  <w:r w:rsidRPr="000F6452">
                    <w:rPr>
                      <w:rFonts w:ascii="Times New Roman" w:hAnsi="Times New Roman"/>
                      <w:spacing w:val="-11"/>
                      <w:lang w:val="sq-AL"/>
                    </w:rPr>
                    <w:t>elipojë</w:t>
                  </w:r>
                </w:p>
              </w:tc>
              <w:tc>
                <w:tcPr>
                  <w:tcW w:w="1420" w:type="dxa"/>
                  <w:tcBorders>
                    <w:top w:val="single" w:sz="4" w:space="0" w:color="ED2024"/>
                    <w:left w:val="single" w:sz="4" w:space="0" w:color="ED2024"/>
                    <w:bottom w:val="single" w:sz="4" w:space="0" w:color="ED2024"/>
                    <w:right w:val="single" w:sz="4" w:space="0" w:color="ED2024"/>
                  </w:tcBorders>
                  <w:shd w:val="clear" w:color="auto" w:fill="FFFDEB"/>
                </w:tcPr>
                <w:p w:rsidR="00095356" w:rsidRPr="000F6452" w:rsidRDefault="00095356" w:rsidP="00D02AED">
                  <w:pPr>
                    <w:widowControl w:val="0"/>
                    <w:rPr>
                      <w:rFonts w:ascii="Times New Roman" w:eastAsia="PMingLiU" w:hAnsi="Times New Roman"/>
                      <w:lang w:val="sq-AL"/>
                    </w:rPr>
                  </w:pPr>
                  <w:r w:rsidRPr="000F6452">
                    <w:rPr>
                      <w:rFonts w:ascii="Times New Roman" w:hAnsi="Times New Roman"/>
                      <w:spacing w:val="-4"/>
                      <w:w w:val="105"/>
                      <w:lang w:val="sq-AL"/>
                    </w:rPr>
                    <w:t>23</w:t>
                  </w:r>
                  <w:r w:rsidRPr="000F6452">
                    <w:rPr>
                      <w:rFonts w:ascii="Times New Roman" w:hAnsi="Times New Roman"/>
                      <w:w w:val="105"/>
                      <w:lang w:val="sq-AL"/>
                    </w:rPr>
                    <w:t>027</w:t>
                  </w:r>
                </w:p>
              </w:tc>
            </w:tr>
          </w:tbl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i/>
                <w:lang w:val="sq-AL"/>
              </w:rPr>
              <w:t>Trashëgimia kulturore</w:t>
            </w:r>
            <w:r w:rsidRPr="000F6452">
              <w:rPr>
                <w:rFonts w:ascii="Times New Roman" w:hAnsi="Times New Roman"/>
                <w:lang w:val="sq-AL"/>
              </w:rPr>
              <w:t xml:space="preserve"> e Rajonit Perëndimor përfshin një rrjet të gjerë qendrash e objektesh arkeologjike, historike e kulturore, të cilat krahas mundësive që krijojnë për zhvillimin e turizmit kulturor, përfaqësojnë elemente të rëndësishme të identitetit kombëtar. Pjesë e trashëgimisë kulturore të rajonit janë qendra te rëndësishme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arkeologjike,si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: Dyrrahu, Apolonia dhe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Bylisi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, të cilat përfaqësojnë qytetërimin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antic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të vendit tonë. Në këtë rajon gjenden disa kala të periudhës ilire dhe të mesjetës, si ajo e Shkodrës, Lezhës, Krujës, Durrësit, Tiranës, Beratit, Elbasanit,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Petrelës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etj.Për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vlera të rëndësishme historike dallojnë një sere objektesh dhe muzesh, si: vend varrimi</w:t>
            </w:r>
            <w:r>
              <w:rPr>
                <w:rFonts w:ascii="Times New Roman" w:hAnsi="Times New Roman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lang w:val="sq-AL"/>
              </w:rPr>
              <w:t>Skënderbeut në Lezhë, Muzeu Kombëtar “Gjergj Kastrioti Skënderbeu” në Krujë, Muzeu Historik Kombëtar në Tiranë, Muzeu</w:t>
            </w:r>
            <w:r>
              <w:rPr>
                <w:rFonts w:ascii="Times New Roman" w:hAnsi="Times New Roman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lang w:val="sq-AL"/>
              </w:rPr>
              <w:t xml:space="preserve">Pavarësisë në Vlorë, Muzeu Arkeologjik në Durrës e Arkivi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Shtetëror.Në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këtë rajon kalon një pjesë e rrugës “Egnatia”(që zë fill në portin e Durrësit), gjurmët e së cilës përbëjnë një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destinacion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turistik.Trashëgimia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kulturore e rajonit përfaqësohet edhe me disa objekte të rëndësishme, si: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Kodikët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e Beratit, Mozaiku</w:t>
            </w:r>
            <w:r>
              <w:rPr>
                <w:rFonts w:ascii="Times New Roman" w:hAnsi="Times New Roman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lang w:val="sq-AL"/>
              </w:rPr>
              <w:t>Tiranës dhe ai</w:t>
            </w:r>
            <w:r>
              <w:rPr>
                <w:rFonts w:ascii="Times New Roman" w:hAnsi="Times New Roman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lang w:val="sq-AL"/>
              </w:rPr>
              <w:t xml:space="preserve">Durrësit, Fototeka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Marubi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në Shkodër, objekte te kultit etj.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Nxënësit përshkruajnë, diskutojnë….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Mësuesi/ja fton nxënësit ti referohen tabelës së zonave të mbrojtura në vendin tonë dhe të përcaktojnë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kategorit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e zonave të mbrojtura që ndodhen në këtë rajon.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Mësuesi/ja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sëbashku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me nxënësit trajtojnë në vazhdim zhvillimin e tre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sectorëve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të ekonomisë së rajonit, duke kërkuar prej tyre që në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argumentat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e tyre të bazohen tek potencialet që mbështesin zhvillimin e secilit </w:t>
            </w:r>
            <w:proofErr w:type="spellStart"/>
            <w:r w:rsidRPr="000F6452">
              <w:rPr>
                <w:rFonts w:ascii="Times New Roman" w:hAnsi="Times New Roman"/>
                <w:color w:val="000000"/>
                <w:lang w:val="sq-AL"/>
              </w:rPr>
              <w:t>sector</w:t>
            </w:r>
            <w:proofErr w:type="spellEnd"/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ekonomik.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/>
              </w:rPr>
            </w:pPr>
            <w:r w:rsidRPr="000F6452">
              <w:rPr>
                <w:rFonts w:ascii="Times New Roman" w:hAnsi="Times New Roman"/>
                <w:color w:val="000000"/>
                <w:lang w:val="sq-AL"/>
              </w:rPr>
              <w:t>Nxënësit përshkruajnë, diskutojnë dhe plotësojnë kllasterin: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145415</wp:posOffset>
                      </wp:positionV>
                      <wp:extent cx="1994535" cy="386715"/>
                      <wp:effectExtent l="8255" t="13970" r="6985" b="8890"/>
                      <wp:wrapSquare wrapText="bothSides"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4535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5356" w:rsidRPr="006D77AC" w:rsidRDefault="00095356" w:rsidP="0009535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Ekonomia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e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Rajonit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Per</w:t>
                                  </w:r>
                                  <w:r w:rsidRPr="00A27052">
                                    <w:rPr>
                                      <w:color w:val="000000"/>
                                    </w:rPr>
                                    <w:t>ë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>ndimor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43.25pt;margin-top:11.45pt;width:157.05pt;height:30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">
                      <v:textbox style="mso-fit-shape-to-text:t">
                        <w:txbxContent>
                          <w:p w:rsidR="00095356" w:rsidRPr="006D77AC" w:rsidRDefault="00095356" w:rsidP="0009535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Ekonomia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Rajonit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Per</w:t>
                            </w:r>
                            <w:r w:rsidRPr="00A27052">
                              <w:rPr>
                                <w:color w:val="000000"/>
                              </w:rPr>
                              <w:t>ë</w:t>
                            </w:r>
                            <w:r>
                              <w:rPr>
                                <w:color w:val="000000"/>
                              </w:rPr>
                              <w:t>ndimor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2849245</wp:posOffset>
                      </wp:positionH>
                      <wp:positionV relativeFrom="paragraph">
                        <wp:posOffset>276225</wp:posOffset>
                      </wp:positionV>
                      <wp:extent cx="141605" cy="219075"/>
                      <wp:effectExtent l="19050" t="10160" r="20320" b="18415"/>
                      <wp:wrapNone/>
                      <wp:docPr id="6" name="Down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605" cy="2190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67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FBDAD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6" o:spid="_x0000_s1026" type="#_x0000_t67" style="position:absolute;margin-left:224.35pt;margin-top:21.75pt;width:11.1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">
                      <v:textbox style="layout-flow:vertical-ideographic"/>
                    </v:shape>
                  </w:pict>
                </mc:Fallback>
              </mc:AlternateContent>
            </w: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276225</wp:posOffset>
                      </wp:positionV>
                      <wp:extent cx="141605" cy="219075"/>
                      <wp:effectExtent l="19050" t="10160" r="20320" b="18415"/>
                      <wp:wrapNone/>
                      <wp:docPr id="5" name="Down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605" cy="2190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67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B6855" id="Down Arrow 5" o:spid="_x0000_s1026" type="#_x0000_t67" style="position:absolute;margin-left:151.6pt;margin-top:21.75pt;width:11.1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">
                      <v:textbox style="layout-flow:vertical-ideographic"/>
                    </v:shape>
                  </w:pict>
                </mc:Fallback>
              </mc:AlternateConten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3658870</wp:posOffset>
                      </wp:positionH>
                      <wp:positionV relativeFrom="paragraph">
                        <wp:posOffset>10795</wp:posOffset>
                      </wp:positionV>
                      <wp:extent cx="141605" cy="219075"/>
                      <wp:effectExtent l="19050" t="10160" r="20320" b="18415"/>
                      <wp:wrapNone/>
                      <wp:docPr id="4" name="Down Arrow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605" cy="2190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67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4831D" id="Down Arrow 4" o:spid="_x0000_s1026" type="#_x0000_t67" style="position:absolute;margin-left:288.1pt;margin-top:.85pt;width:11.1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">
                      <v:textbox style="layout-flow:vertical-ideographic"/>
                    </v:shape>
                  </w:pict>
                </mc:Fallback>
              </mc:AlternateContent>
            </w: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220345</wp:posOffset>
                      </wp:positionV>
                      <wp:extent cx="967740" cy="386715"/>
                      <wp:effectExtent l="8255" t="10160" r="5080" b="1270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740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5356" w:rsidRPr="006D77AC" w:rsidRDefault="00095356" w:rsidP="0009535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Sektori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tret</w:t>
                                  </w:r>
                                  <w:r w:rsidRPr="00A27052">
                                    <w:rPr>
                                      <w:color w:val="000000"/>
                                    </w:rPr>
                                    <w:t>ë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277.5pt;margin-top:17.35pt;width:76.2pt;height:30.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">
                      <v:textbox style="mso-fit-shape-to-text:t">
                        <w:txbxContent>
                          <w:p w:rsidR="00095356" w:rsidRPr="006D77AC" w:rsidRDefault="00095356" w:rsidP="0009535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Sektori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tret</w:t>
                            </w:r>
                            <w:r w:rsidRPr="00A27052">
                              <w:rPr>
                                <w:color w:val="000000"/>
                              </w:rPr>
                              <w:t>ë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2500630</wp:posOffset>
                      </wp:positionH>
                      <wp:positionV relativeFrom="paragraph">
                        <wp:posOffset>229870</wp:posOffset>
                      </wp:positionV>
                      <wp:extent cx="939165" cy="386715"/>
                      <wp:effectExtent l="13335" t="10160" r="9525" b="1270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9165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5356" w:rsidRPr="006D77AC" w:rsidRDefault="00095356" w:rsidP="0009535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Sektori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dyt</w:t>
                                  </w:r>
                                  <w:r w:rsidRPr="00A27052">
                                    <w:rPr>
                                      <w:color w:val="000000"/>
                                    </w:rPr>
                                    <w:t>ë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196.9pt;margin-top:18.1pt;width:73.95pt;height:30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">
                      <v:textbox style="mso-fit-shape-to-text:t">
                        <w:txbxContent>
                          <w:p w:rsidR="00095356" w:rsidRPr="006D77AC" w:rsidRDefault="00095356" w:rsidP="0009535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Sektori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dyt</w:t>
                            </w:r>
                            <w:r w:rsidRPr="00A27052">
                              <w:rPr>
                                <w:color w:val="000000"/>
                              </w:rPr>
                              <w:t>ë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F6452">
              <w:rPr>
                <w:rFonts w:ascii="Times New Roman" w:hAnsi="Times New Roman"/>
                <w:b/>
                <w:bCs/>
                <w:noProof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220345</wp:posOffset>
                      </wp:positionV>
                      <wp:extent cx="944880" cy="386715"/>
                      <wp:effectExtent l="8255" t="10160" r="8890" b="12700"/>
                      <wp:wrapSquare wrapText="bothSides"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4880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5356" w:rsidRPr="006D77AC" w:rsidRDefault="00095356" w:rsidP="00095356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Sektori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par</w:t>
                                  </w:r>
                                  <w:r w:rsidRPr="00A27052">
                                    <w:rPr>
                                      <w:color w:val="000000"/>
                                    </w:rPr>
                                    <w:t>ë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9" type="#_x0000_t202" style="position:absolute;margin-left:117pt;margin-top:17.35pt;width:74.4pt;height:30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">
                      <v:textbox style="mso-fit-shape-to-text:t">
                        <w:txbxContent>
                          <w:p w:rsidR="00095356" w:rsidRPr="006D77AC" w:rsidRDefault="00095356" w:rsidP="0009535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Sektori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par</w:t>
                            </w:r>
                            <w:r w:rsidRPr="00A27052">
                              <w:rPr>
                                <w:color w:val="000000"/>
                              </w:rPr>
                              <w:t>ë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lang w:val="sq-AL" w:eastAsia="sq-AL"/>
              </w:rPr>
              <w:t>Hapi III :Punë në dyshe/Praktikë e pavarur/ Punë në grup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Nxënësit punojnë dhe diskutojnë ushtrimet  3, 4 dhe 5  të rubrikës “Radha jote”. Detyrë shtëpie ushtrimi 6.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u w:val="single"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u w:val="single"/>
                <w:lang w:val="sq-AL" w:eastAsia="sq-AL"/>
              </w:rPr>
              <w:t>Ora e dytë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color w:val="000000"/>
                <w:lang w:val="sq-AL" w:eastAsia="sq-AL"/>
              </w:rPr>
            </w:pPr>
            <w:r w:rsidRPr="000F6452">
              <w:rPr>
                <w:rFonts w:ascii="Times New Roman" w:hAnsi="Times New Roman"/>
                <w:color w:val="000000"/>
                <w:lang w:val="sq-AL" w:eastAsia="sq-AL"/>
              </w:rPr>
              <w:t xml:space="preserve">Përmes 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>punës përgatitore, pra me anë të përsëritje së njohuri të mëposhtme, fillon zhvillimi</w:t>
            </w:r>
            <w:r>
              <w:rPr>
                <w:rFonts w:ascii="Times New Roman" w:hAnsi="Times New Roman"/>
                <w:color w:val="000000"/>
                <w:lang w:val="sq-AL"/>
              </w:rPr>
              <w:t xml:space="preserve"> i </w:t>
            </w:r>
            <w:r w:rsidRPr="000F6452">
              <w:rPr>
                <w:rFonts w:ascii="Times New Roman" w:hAnsi="Times New Roman"/>
                <w:color w:val="000000"/>
                <w:lang w:val="sq-AL"/>
              </w:rPr>
              <w:t xml:space="preserve"> punës praktike: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 xml:space="preserve">• Përsëriten njohuritë e marra nga teksti mësimor mbi veçoritë fiziko-gjeografike, njësitë përbërëse, trashëgiminë natyrore dhe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kulturore,dinamikën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, shpërndarjen </w:t>
            </w:r>
            <w:proofErr w:type="spellStart"/>
            <w:r w:rsidRPr="000F6452">
              <w:rPr>
                <w:rFonts w:ascii="Times New Roman" w:hAnsi="Times New Roman"/>
                <w:lang w:val="sq-AL"/>
              </w:rPr>
              <w:t>gjeografikedhe</w:t>
            </w:r>
            <w:proofErr w:type="spellEnd"/>
            <w:r w:rsidRPr="000F6452">
              <w:rPr>
                <w:rFonts w:ascii="Times New Roman" w:hAnsi="Times New Roman"/>
                <w:lang w:val="sq-AL"/>
              </w:rPr>
              <w:t xml:space="preserve"> strukturën e popullsisë, si dhe mbi veçoritë e zhvillimit ekonomik të Rajonit Perëndimor.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• Përzgjidhen dhe diskutohen të dhënat e marra nga burime të ndryshme ( internet, enciklopedi, harta, fotografi, dokumentarë televizivë etj.) në lidhje me veçoritë fiziko-gjeografike, njësitë përbërëse, trashëgiminë natyrore e kulturore, dinamikën, shpërndarjen gjeografike dhe strukturën e popullsisë, si dhe me veçoritë e zhvillimit ekonomik të këtij rajoni.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Në vazhdim mësuesi orienton nxënësit që për të realizuar punën praktike ti përmbahen hapave të punës praktike (si më poshtë):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i/>
                <w:color w:val="FF0000"/>
                <w:lang w:val="sq-AL"/>
              </w:rPr>
            </w:pPr>
            <w:r w:rsidRPr="000F6452">
              <w:rPr>
                <w:rFonts w:ascii="Times New Roman" w:hAnsi="Times New Roman"/>
                <w:b/>
                <w:i/>
                <w:color w:val="FF0000"/>
                <w:lang w:val="sq-AL"/>
              </w:rPr>
              <w:t xml:space="preserve">Hapat që do të ndiqni gjatë zhvillimit të </w:t>
            </w:r>
            <w:proofErr w:type="spellStart"/>
            <w:r w:rsidRPr="000F6452">
              <w:rPr>
                <w:rFonts w:ascii="Times New Roman" w:hAnsi="Times New Roman"/>
                <w:b/>
                <w:i/>
                <w:color w:val="FF0000"/>
                <w:lang w:val="sq-AL"/>
              </w:rPr>
              <w:t>ores</w:t>
            </w:r>
            <w:proofErr w:type="spellEnd"/>
            <w:r w:rsidRPr="000F6452">
              <w:rPr>
                <w:rFonts w:ascii="Times New Roman" w:hAnsi="Times New Roman"/>
                <w:b/>
                <w:i/>
                <w:color w:val="FF0000"/>
                <w:lang w:val="sq-AL"/>
              </w:rPr>
              <w:t xml:space="preserve"> së punës praktike: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1.Përcaktoni dhe emërtoni në hartën-skicë njësitë kryesore që përbëjnë Rajonin Perëndimor të Republikës së Shqipërisë.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2. Lokalizoni, emërtoni dhe ngjyrosni në hartën-skicë format kryesore të relievit (fushat, kodrat, pllajat etj.) të këtij rajoni.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3. Lokalizoni dhe emërtoni në hartën-skicë hidrografinë e rajonit (detet, liqenet, rrjedhat kryesore lumore etj.).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lastRenderedPageBreak/>
              <w:t>4. Emërtoni në hartën-skicë zonat e rajonit që dallohen për pasuritë e mëdha natyrore (zona mineral mbajtëse, turistike, energjetike, pyjore, ujore, termale etj.),si dhe qendrat kryesore të trashëgimisë kulturore të tij.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5. Përcaktoni dhe emërtoni në hartën-skicë qendrat më të rëndësishme urbane dhe ekonomike të këtij rajoni.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6. Analizoni dinamikën dhe strukturën e popullsisë, si dhe veçoritë kryesore të zhvillimit ekonomik të këtij rajoni.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7. Vlerësoni mundësitë e shfrytëzimit të pasurive natyrore të rajonit në favor të zhvillimit social-ekonomik.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8. Interpretoni grafikë, të dhëna statistikore, harta etj., në lidhje me zhvillimin e sektorëve të ekonomisë në Rajonin Perëndimor gjatë periudhave të ndryshme.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/>
              </w:rPr>
            </w:pPr>
            <w:r w:rsidRPr="000F6452">
              <w:rPr>
                <w:rFonts w:ascii="Times New Roman" w:hAnsi="Times New Roman"/>
                <w:lang w:val="sq-AL"/>
              </w:rPr>
              <w:t>9. Vlerësoni perspektivat demografike dhe ekonomike të Rajonit Perëndimor.</w:t>
            </w:r>
          </w:p>
          <w:p w:rsidR="00095356" w:rsidRPr="000F6452" w:rsidRDefault="00095356" w:rsidP="00D02AED">
            <w:pPr>
              <w:rPr>
                <w:rFonts w:ascii="Times New Roman" w:hAnsi="Times New Roman"/>
                <w:b/>
                <w:u w:val="single"/>
                <w:lang w:val="sq-AL"/>
              </w:rPr>
            </w:pPr>
          </w:p>
          <w:p w:rsidR="00095356" w:rsidRPr="000F6452" w:rsidRDefault="00095356" w:rsidP="00D02AE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lang w:val="sq-AL"/>
              </w:rPr>
            </w:pPr>
          </w:p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</w:p>
        </w:tc>
      </w:tr>
      <w:tr w:rsidR="00095356" w:rsidRPr="000F6452" w:rsidTr="00D02AED">
        <w:trPr>
          <w:jc w:val="center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lastRenderedPageBreak/>
              <w:t>Prezantimi dhe demonstrimi</w:t>
            </w:r>
            <w: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rezultateve të arritura</w:t>
            </w:r>
          </w:p>
        </w:tc>
        <w:tc>
          <w:tcPr>
            <w:tcW w:w="9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Nxënësit prezantojnë dhe diskutojnë zgjidhje/rezultatet/gjetjet e tyre.</w:t>
            </w:r>
          </w:p>
        </w:tc>
      </w:tr>
      <w:tr w:rsidR="00095356" w:rsidRPr="000F6452" w:rsidTr="00D02AED">
        <w:trPr>
          <w:jc w:val="center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</w:pP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Vlerësimi</w:t>
            </w:r>
            <w:r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b/>
                <w:bCs/>
                <w:i/>
                <w:iCs/>
                <w:lang w:val="sq-AL" w:eastAsia="sq-AL"/>
              </w:rPr>
              <w:t>nxënësit</w:t>
            </w:r>
          </w:p>
        </w:tc>
        <w:tc>
          <w:tcPr>
            <w:tcW w:w="9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56" w:rsidRPr="000F6452" w:rsidRDefault="00095356" w:rsidP="00D02AED">
            <w:pPr>
              <w:rPr>
                <w:rFonts w:ascii="Times New Roman" w:hAnsi="Times New Roman"/>
                <w:lang w:val="sq-AL" w:eastAsia="sq-AL"/>
              </w:rPr>
            </w:pPr>
            <w:r w:rsidRPr="000F6452">
              <w:rPr>
                <w:rFonts w:ascii="Times New Roman" w:hAnsi="Times New Roman"/>
                <w:lang w:val="sq-AL" w:eastAsia="sq-AL"/>
              </w:rPr>
              <w:t>Vlerësimi</w:t>
            </w:r>
            <w:r>
              <w:rPr>
                <w:rFonts w:ascii="Times New Roman" w:hAnsi="Times New Roman"/>
                <w:lang w:val="sq-AL" w:eastAsia="sq-AL"/>
              </w:rPr>
              <w:t xml:space="preserve"> i </w:t>
            </w:r>
            <w:r w:rsidRPr="000F6452">
              <w:rPr>
                <w:rFonts w:ascii="Times New Roman" w:hAnsi="Times New Roman"/>
                <w:lang w:val="sq-AL" w:eastAsia="sq-AL"/>
              </w:rPr>
              <w:t>nxënësit fokusohet në vlerësimin e punës individuale dhe të asaj në grup.</w:t>
            </w:r>
          </w:p>
        </w:tc>
      </w:tr>
    </w:tbl>
    <w:p w:rsidR="00095356" w:rsidRPr="000F6452" w:rsidRDefault="00095356" w:rsidP="00095356">
      <w:pPr>
        <w:rPr>
          <w:rFonts w:ascii="Times New Roman" w:hAnsi="Times New Roman"/>
          <w:color w:val="FF0000"/>
          <w:lang w:val="sq-AL"/>
        </w:rPr>
      </w:pPr>
    </w:p>
    <w:p w:rsidR="00862498" w:rsidRDefault="00862498">
      <w:bookmarkStart w:id="0" w:name="_GoBack"/>
      <w:bookmarkEnd w:id="0"/>
    </w:p>
    <w:sectPr w:rsidR="00862498" w:rsidSect="00095356">
      <w:footerReference w:type="default" r:id="rId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530" w:rsidRDefault="000953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293530" w:rsidRDefault="00095356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43F36"/>
    <w:multiLevelType w:val="hybridMultilevel"/>
    <w:tmpl w:val="25A4541A"/>
    <w:lvl w:ilvl="0" w:tplc="BE429F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B41E1F"/>
    <w:multiLevelType w:val="hybridMultilevel"/>
    <w:tmpl w:val="7024A9C6"/>
    <w:lvl w:ilvl="0" w:tplc="DEBC70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F47B15"/>
    <w:multiLevelType w:val="hybridMultilevel"/>
    <w:tmpl w:val="53264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DE6547"/>
    <w:multiLevelType w:val="hybridMultilevel"/>
    <w:tmpl w:val="32F42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3D"/>
    <w:rsid w:val="00095356"/>
    <w:rsid w:val="00862498"/>
    <w:rsid w:val="00F0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84B49-8BEE-48B0-BCA8-5ABAAC5D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35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095356"/>
    <w:pPr>
      <w:spacing w:line="240" w:lineRule="exact"/>
    </w:pPr>
    <w:rPr>
      <w:rFonts w:ascii="Tahoma" w:hAnsi="Tahoma"/>
      <w:sz w:val="20"/>
      <w:szCs w:val="20"/>
    </w:rPr>
  </w:style>
  <w:style w:type="paragraph" w:styleId="Footer">
    <w:name w:val="footer"/>
    <w:basedOn w:val="Normal"/>
    <w:link w:val="FooterChar1"/>
    <w:rsid w:val="00095356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uiPriority w:val="99"/>
    <w:semiHidden/>
    <w:rsid w:val="00095356"/>
    <w:rPr>
      <w:rFonts w:ascii="Calibri" w:eastAsia="Times New Roman" w:hAnsi="Calibri" w:cs="Times New Roman"/>
      <w:lang w:val="en-US"/>
    </w:rPr>
  </w:style>
  <w:style w:type="character" w:customStyle="1" w:styleId="FooterChar1">
    <w:name w:val="Footer Char1"/>
    <w:link w:val="Footer"/>
    <w:locked/>
    <w:rsid w:val="00095356"/>
    <w:rPr>
      <w:rFonts w:ascii="Calibri" w:eastAsia="Times New Roman" w:hAnsi="Calibri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095356"/>
    <w:pPr>
      <w:ind w:left="720"/>
      <w:contextualSpacing/>
    </w:pPr>
  </w:style>
  <w:style w:type="character" w:customStyle="1" w:styleId="hps">
    <w:name w:val="hps"/>
    <w:uiPriority w:val="99"/>
    <w:rsid w:val="0009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9654</Characters>
  <Application>Microsoft Office Word</Application>
  <DocSecurity>0</DocSecurity>
  <Lines>80</Lines>
  <Paragraphs>22</Paragraphs>
  <ScaleCrop>false</ScaleCrop>
  <Company>BotimePegi</Company>
  <LinksUpToDate>false</LinksUpToDate>
  <CharactersWithSpaces>11325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2018-04-28T13:34:00Z</dcterms:created>
  <dcterms:modified xsi:type="dcterms:W3CDTF">2018-04-28T13:34:00Z</dcterms:modified>
</cp:coreProperties>
</file>